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0AE468DB"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w:t>
      </w:r>
      <w:r w:rsidR="00D23D70">
        <w:rPr>
          <w:rFonts w:ascii="Arial" w:hAnsi="Arial" w:cs="Arial"/>
          <w:b/>
          <w:noProof/>
          <w:lang w:eastAsia="en-US"/>
        </w:rPr>
        <w:t xml:space="preserve"> #88</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00D97DE9">
        <w:rPr>
          <w:rFonts w:ascii="Arial" w:hAnsi="Arial" w:cs="Arial"/>
          <w:b/>
          <w:noProof/>
        </w:rPr>
        <w:t xml:space="preserve">           </w:t>
      </w:r>
      <w:r w:rsidR="00406899">
        <w:rPr>
          <w:rFonts w:ascii="Arial" w:hAnsi="Arial" w:cs="Arial"/>
          <w:b/>
          <w:noProof/>
        </w:rPr>
        <w:tab/>
      </w:r>
      <w:r w:rsidRPr="00FD27FA">
        <w:rPr>
          <w:rFonts w:ascii="Arial" w:hAnsi="Arial" w:cs="Arial"/>
          <w:b/>
          <w:noProof/>
          <w:lang w:eastAsia="en-US"/>
        </w:rPr>
        <w:t>R1-</w:t>
      </w:r>
      <w:r w:rsidR="00406899" w:rsidRPr="00406899">
        <w:rPr>
          <w:rFonts w:ascii="Arial" w:eastAsia="맑은 고딕" w:hAnsi="Arial" w:cs="Arial"/>
          <w:b/>
          <w:noProof/>
          <w:lang w:eastAsia="ko-KR"/>
        </w:rPr>
        <w:t>1702342</w:t>
      </w:r>
    </w:p>
    <w:p w14:paraId="42CAFC8A" w14:textId="62F84E83" w:rsidR="00AF7772" w:rsidRPr="00FD27FA" w:rsidRDefault="00D23D70" w:rsidP="00AF7772">
      <w:pPr>
        <w:widowControl w:val="0"/>
        <w:tabs>
          <w:tab w:val="left" w:pos="1985"/>
        </w:tabs>
        <w:spacing w:afterLines="15" w:after="36"/>
        <w:rPr>
          <w:rFonts w:ascii="Arial" w:hAnsi="Arial" w:cs="Arial"/>
          <w:b/>
          <w:noProof/>
        </w:rPr>
      </w:pPr>
      <w:r>
        <w:rPr>
          <w:rFonts w:ascii="Arial" w:eastAsia="MS Mincho" w:hAnsi="Arial" w:cs="Arial"/>
          <w:b/>
          <w:bCs/>
          <w:szCs w:val="24"/>
        </w:rPr>
        <w:t>Athens</w:t>
      </w:r>
      <w:r w:rsidR="00682D2D" w:rsidRPr="00682D2D">
        <w:rPr>
          <w:rFonts w:ascii="Arial" w:eastAsia="MS Mincho" w:hAnsi="Arial" w:cs="Arial"/>
          <w:b/>
          <w:bCs/>
          <w:szCs w:val="24"/>
        </w:rPr>
        <w:t xml:space="preserve">, </w:t>
      </w:r>
      <w:r>
        <w:rPr>
          <w:rFonts w:ascii="Arial" w:eastAsia="MS Mincho" w:hAnsi="Arial" w:cs="Arial"/>
          <w:b/>
          <w:bCs/>
          <w:szCs w:val="24"/>
        </w:rPr>
        <w:t>Greece</w:t>
      </w:r>
      <w:r w:rsidR="00682D2D" w:rsidRPr="00682D2D">
        <w:rPr>
          <w:rFonts w:ascii="Arial" w:eastAsia="MS Mincho" w:hAnsi="Arial" w:cs="Arial"/>
          <w:b/>
          <w:bCs/>
          <w:szCs w:val="24"/>
        </w:rPr>
        <w:t xml:space="preserve"> 1</w:t>
      </w:r>
      <w:r>
        <w:rPr>
          <w:rFonts w:ascii="Arial" w:eastAsia="MS Mincho" w:hAnsi="Arial" w:cs="Arial"/>
          <w:b/>
          <w:bCs/>
          <w:szCs w:val="24"/>
        </w:rPr>
        <w:t>3</w:t>
      </w:r>
      <w:r w:rsidR="00682D2D" w:rsidRPr="00D23D70">
        <w:rPr>
          <w:rFonts w:ascii="Arial" w:eastAsia="MS Mincho" w:hAnsi="Arial" w:cs="Arial"/>
          <w:b/>
          <w:bCs/>
          <w:szCs w:val="24"/>
          <w:vertAlign w:val="superscript"/>
        </w:rPr>
        <w:t>th</w:t>
      </w:r>
      <w:r w:rsidR="00682D2D" w:rsidRPr="00682D2D">
        <w:rPr>
          <w:rFonts w:ascii="Arial" w:eastAsia="MS Mincho" w:hAnsi="Arial" w:cs="Arial"/>
          <w:b/>
          <w:bCs/>
          <w:szCs w:val="24"/>
        </w:rPr>
        <w:t xml:space="preserve"> - </w:t>
      </w:r>
      <w:r w:rsidR="004E42CD">
        <w:rPr>
          <w:rFonts w:ascii="Arial" w:eastAsia="MS Mincho" w:hAnsi="Arial" w:cs="Arial"/>
          <w:b/>
          <w:bCs/>
          <w:szCs w:val="24"/>
        </w:rPr>
        <w:t>1</w:t>
      </w:r>
      <w:r>
        <w:rPr>
          <w:rFonts w:ascii="Arial" w:eastAsia="MS Mincho" w:hAnsi="Arial" w:cs="Arial"/>
          <w:b/>
          <w:bCs/>
          <w:szCs w:val="24"/>
        </w:rPr>
        <w:t>7</w:t>
      </w:r>
      <w:r w:rsidR="00682D2D" w:rsidRPr="00D23D70">
        <w:rPr>
          <w:rFonts w:ascii="Arial" w:eastAsia="MS Mincho" w:hAnsi="Arial" w:cs="Arial"/>
          <w:b/>
          <w:bCs/>
          <w:szCs w:val="24"/>
          <w:vertAlign w:val="superscript"/>
        </w:rPr>
        <w:t>th</w:t>
      </w:r>
      <w:r w:rsidR="00682D2D" w:rsidRPr="00682D2D">
        <w:rPr>
          <w:rFonts w:ascii="Arial" w:eastAsia="MS Mincho" w:hAnsi="Arial" w:cs="Arial"/>
          <w:b/>
          <w:bCs/>
          <w:szCs w:val="24"/>
        </w:rPr>
        <w:t xml:space="preserve"> </w:t>
      </w:r>
      <w:r>
        <w:rPr>
          <w:rFonts w:ascii="Arial" w:eastAsia="MS Mincho" w:hAnsi="Arial" w:cs="Arial"/>
          <w:b/>
          <w:bCs/>
          <w:szCs w:val="24"/>
        </w:rPr>
        <w:t xml:space="preserve">February </w:t>
      </w:r>
      <w:r w:rsidR="00682D2D" w:rsidRPr="00682D2D">
        <w:rPr>
          <w:rFonts w:ascii="Arial" w:eastAsia="MS Mincho" w:hAnsi="Arial" w:cs="Arial"/>
          <w:b/>
          <w:bCs/>
          <w:szCs w:val="24"/>
        </w:rPr>
        <w:t>201</w:t>
      </w:r>
      <w:r w:rsidR="007C70FE">
        <w:rPr>
          <w:rFonts w:ascii="Arial" w:eastAsia="MS Mincho" w:hAnsi="Arial" w:cs="Arial"/>
          <w:b/>
          <w:bCs/>
          <w:szCs w:val="24"/>
        </w:rPr>
        <w:t>7</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09CBA088"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8900BD">
        <w:rPr>
          <w:rFonts w:cs="Arial"/>
          <w:b/>
          <w:lang w:eastAsia="ko-KR"/>
        </w:rPr>
        <w:t>D</w:t>
      </w:r>
      <w:r w:rsidR="00D23D70">
        <w:rPr>
          <w:rFonts w:cs="Arial"/>
          <w:b/>
          <w:lang w:eastAsia="ko-KR"/>
        </w:rPr>
        <w:t>el</w:t>
      </w:r>
      <w:r w:rsidR="00902D10">
        <w:rPr>
          <w:rFonts w:cs="Arial"/>
          <w:b/>
          <w:lang w:eastAsia="ko-KR"/>
        </w:rPr>
        <w:t>ivery of remaining system information</w:t>
      </w:r>
    </w:p>
    <w:p w14:paraId="3EA48139" w14:textId="20491F5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06899" w:rsidRPr="00406899">
        <w:rPr>
          <w:rFonts w:cs="Arial"/>
          <w:b/>
          <w:lang w:eastAsia="ko-KR"/>
        </w:rPr>
        <w:t>8.1.1.2.2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33619C25" w14:textId="146F25A2" w:rsidR="00D731BF" w:rsidRPr="00D731BF" w:rsidRDefault="005E61F4" w:rsidP="005E61F4">
      <w:pPr>
        <w:rPr>
          <w:szCs w:val="22"/>
          <w:lang w:val="en-US" w:eastAsia="ko-KR"/>
        </w:rPr>
      </w:pPr>
      <w:r>
        <w:rPr>
          <w:szCs w:val="22"/>
        </w:rPr>
        <w:t xml:space="preserve">In this contribution, we discuss on delivery of remaining system information including remaining minimum </w:t>
      </w:r>
      <w:r w:rsidR="009C7F48">
        <w:rPr>
          <w:szCs w:val="22"/>
        </w:rPr>
        <w:t>SI (system information)</w:t>
      </w:r>
      <w:r>
        <w:rPr>
          <w:szCs w:val="22"/>
        </w:rPr>
        <w:t xml:space="preserve"> and other </w:t>
      </w:r>
      <w:r w:rsidR="009C7F48">
        <w:rPr>
          <w:szCs w:val="22"/>
        </w:rPr>
        <w:t>SI</w:t>
      </w:r>
      <w:r w:rsidR="003C2D37">
        <w:rPr>
          <w:szCs w:val="22"/>
        </w:rPr>
        <w:t>.</w:t>
      </w:r>
    </w:p>
    <w:p w14:paraId="70C63877" w14:textId="4D9B0CB7" w:rsidR="0096223D" w:rsidRPr="00D83416" w:rsidRDefault="0096223D" w:rsidP="006E2871">
      <w:pPr>
        <w:rPr>
          <w:lang w:val="en-US"/>
        </w:rPr>
      </w:pPr>
    </w:p>
    <w:bookmarkEnd w:id="1"/>
    <w:p w14:paraId="03CCBFFE" w14:textId="44AF246E" w:rsidR="003A7A21" w:rsidRPr="00902D10"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902D10">
        <w:rPr>
          <w:sz w:val="36"/>
          <w:lang w:eastAsia="ko-KR"/>
        </w:rPr>
        <w:t>De</w:t>
      </w:r>
      <w:r w:rsidR="00902D10" w:rsidRPr="00902D10">
        <w:rPr>
          <w:sz w:val="36"/>
          <w:lang w:eastAsia="ko-KR"/>
        </w:rPr>
        <w:t>livery of System Information</w:t>
      </w:r>
    </w:p>
    <w:p w14:paraId="15C59FAA" w14:textId="001870E1" w:rsidR="009E395B" w:rsidRPr="00902D10" w:rsidRDefault="001A6FE7" w:rsidP="00536698">
      <w:pPr>
        <w:pStyle w:val="2"/>
        <w:rPr>
          <w:lang w:eastAsia="ko-KR"/>
        </w:rPr>
      </w:pPr>
      <w:r w:rsidRPr="00902D10">
        <w:rPr>
          <w:sz w:val="36"/>
          <w:lang w:eastAsia="ko-KR"/>
        </w:rPr>
        <w:t>Remaining Minimum System Information</w:t>
      </w:r>
    </w:p>
    <w:p w14:paraId="144FFBBA" w14:textId="34956BB7" w:rsidR="005E61F4" w:rsidRDefault="005E61F4" w:rsidP="005E61F4">
      <w:pPr>
        <w:rPr>
          <w:szCs w:val="22"/>
        </w:rPr>
      </w:pPr>
      <w:r w:rsidRPr="0062189E">
        <w:rPr>
          <w:szCs w:val="22"/>
        </w:rPr>
        <w:t xml:space="preserve">The </w:t>
      </w:r>
      <w:r w:rsidR="00E4638C">
        <w:rPr>
          <w:szCs w:val="22"/>
        </w:rPr>
        <w:t xml:space="preserve">following </w:t>
      </w:r>
      <w:r w:rsidRPr="0062189E">
        <w:rPr>
          <w:szCs w:val="22"/>
        </w:rPr>
        <w:t xml:space="preserve">agreements on </w:t>
      </w:r>
      <w:r>
        <w:rPr>
          <w:szCs w:val="22"/>
        </w:rPr>
        <w:t xml:space="preserve">the </w:t>
      </w:r>
      <w:r w:rsidR="00E4638C">
        <w:rPr>
          <w:szCs w:val="22"/>
        </w:rPr>
        <w:t>transmission of minimum system information</w:t>
      </w:r>
      <w:r w:rsidRPr="0062189E">
        <w:rPr>
          <w:szCs w:val="22"/>
        </w:rPr>
        <w:t xml:space="preserve"> </w:t>
      </w:r>
      <w:r w:rsidR="00E4638C">
        <w:rPr>
          <w:szCs w:val="22"/>
        </w:rPr>
        <w:t xml:space="preserve">were made </w:t>
      </w:r>
      <w:r w:rsidRPr="0062189E">
        <w:rPr>
          <w:szCs w:val="22"/>
        </w:rPr>
        <w:t>in RAN1 #8</w:t>
      </w:r>
      <w:r>
        <w:rPr>
          <w:szCs w:val="22"/>
        </w:rPr>
        <w:t>7</w:t>
      </w:r>
      <w:r w:rsidRPr="0062189E">
        <w:rPr>
          <w:szCs w:val="22"/>
        </w:rPr>
        <w:t xml:space="preserve"> meeting [1]:</w:t>
      </w:r>
    </w:p>
    <w:p w14:paraId="5B78CA5D" w14:textId="77777777" w:rsidR="005E61F4" w:rsidRPr="001A6FE7" w:rsidRDefault="005E61F4" w:rsidP="005E61F4">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E61F4" w:rsidRPr="007903CF" w14:paraId="7140029C" w14:textId="77777777" w:rsidTr="00DC33B8">
        <w:tc>
          <w:tcPr>
            <w:tcW w:w="10170" w:type="dxa"/>
            <w:shd w:val="clear" w:color="auto" w:fill="auto"/>
          </w:tcPr>
          <w:p w14:paraId="76B94697" w14:textId="77777777" w:rsidR="00E4638C" w:rsidRPr="00F91F13" w:rsidRDefault="00E4638C" w:rsidP="00E4638C">
            <w:pPr>
              <w:rPr>
                <w:rFonts w:eastAsia="MS Mincho"/>
                <w:b/>
                <w:u w:val="single"/>
              </w:rPr>
            </w:pPr>
            <w:r w:rsidRPr="00866C0D">
              <w:rPr>
                <w:rFonts w:eastAsia="MS Mincho" w:hint="eastAsia"/>
                <w:b/>
                <w:highlight w:val="green"/>
                <w:u w:val="single"/>
              </w:rPr>
              <w:t>Agreements:</w:t>
            </w:r>
          </w:p>
          <w:p w14:paraId="3CD5FD3A" w14:textId="77777777" w:rsidR="00E4638C" w:rsidRPr="00F91F13" w:rsidRDefault="00E4638C" w:rsidP="00E4638C">
            <w:pPr>
              <w:numPr>
                <w:ilvl w:val="0"/>
                <w:numId w:val="15"/>
              </w:numPr>
              <w:spacing w:line="240" w:lineRule="auto"/>
              <w:jc w:val="left"/>
              <w:rPr>
                <w:rFonts w:eastAsia="MS Mincho"/>
                <w:lang w:val="en-US"/>
              </w:rPr>
            </w:pPr>
            <w:r w:rsidRPr="00F91F13">
              <w:rPr>
                <w:rFonts w:eastAsia="MS Mincho"/>
                <w:lang w:val="en-US"/>
              </w:rPr>
              <w:t>Consider followings for minimum system information transmission:</w:t>
            </w:r>
          </w:p>
          <w:p w14:paraId="786062F9" w14:textId="77777777" w:rsidR="00E4638C" w:rsidRPr="00F91F13" w:rsidRDefault="00E4638C" w:rsidP="00E4638C">
            <w:pPr>
              <w:numPr>
                <w:ilvl w:val="1"/>
                <w:numId w:val="15"/>
              </w:numPr>
              <w:spacing w:line="240" w:lineRule="auto"/>
              <w:jc w:val="left"/>
              <w:rPr>
                <w:rFonts w:eastAsia="MS Mincho"/>
                <w:lang w:val="en-US"/>
              </w:rPr>
            </w:pPr>
            <w:r w:rsidRPr="00F91F13">
              <w:rPr>
                <w:rFonts w:eastAsia="MS Mincho"/>
                <w:lang w:val="en-US"/>
              </w:rPr>
              <w:t xml:space="preserve">NR-PBCH is a non-scheduled broadcast channel carrying </w:t>
            </w:r>
            <w:r>
              <w:rPr>
                <w:rFonts w:eastAsia="MS Mincho" w:hint="eastAsia"/>
                <w:lang w:val="en-US"/>
              </w:rPr>
              <w:t xml:space="preserve">at least a part of </w:t>
            </w:r>
            <w:r w:rsidRPr="00F91F13">
              <w:rPr>
                <w:rFonts w:eastAsia="MS Mincho"/>
                <w:lang w:val="en-US"/>
              </w:rPr>
              <w:t>minimum system information with fixed payload size and periodicity predefined in the specification depending on carrier frequency range</w:t>
            </w:r>
          </w:p>
          <w:p w14:paraId="24C1E08C" w14:textId="77777777" w:rsidR="00E4638C" w:rsidRPr="00F91F13" w:rsidRDefault="00E4638C" w:rsidP="00E4638C">
            <w:pPr>
              <w:numPr>
                <w:ilvl w:val="1"/>
                <w:numId w:val="15"/>
              </w:numPr>
              <w:spacing w:line="240" w:lineRule="auto"/>
              <w:jc w:val="left"/>
              <w:rPr>
                <w:rFonts w:eastAsia="MS Mincho"/>
                <w:lang w:val="en-US"/>
              </w:rPr>
            </w:pPr>
            <w:r w:rsidRPr="00F91F13">
              <w:rPr>
                <w:rFonts w:eastAsia="MS Mincho"/>
                <w:lang w:val="en-US"/>
              </w:rPr>
              <w:t>Alt. 1: NR-PBCH carries a part of minimum system information</w:t>
            </w:r>
          </w:p>
          <w:p w14:paraId="3CD01887" w14:textId="77777777" w:rsidR="00E4638C" w:rsidRPr="00F91F13" w:rsidRDefault="00E4638C" w:rsidP="00E4638C">
            <w:pPr>
              <w:numPr>
                <w:ilvl w:val="2"/>
                <w:numId w:val="15"/>
              </w:numPr>
              <w:spacing w:line="240" w:lineRule="auto"/>
              <w:jc w:val="left"/>
              <w:rPr>
                <w:rFonts w:eastAsia="MS Mincho"/>
                <w:lang w:val="en-US"/>
              </w:rPr>
            </w:pPr>
            <w:r w:rsidRPr="00F91F13">
              <w:rPr>
                <w:rFonts w:eastAsia="MS Mincho"/>
                <w:lang w:val="en-US"/>
              </w:rPr>
              <w:t xml:space="preserve">Alt 1-1: </w:t>
            </w:r>
            <w:r>
              <w:rPr>
                <w:rFonts w:eastAsia="MS Mincho"/>
                <w:lang w:val="en-US"/>
              </w:rPr>
              <w:t>R</w:t>
            </w:r>
            <w:r w:rsidRPr="00F91F13">
              <w:rPr>
                <w:rFonts w:eastAsia="MS Mincho"/>
                <w:lang w:val="en-US"/>
              </w:rPr>
              <w:t>emaining minimum system information is transmitted via other channel at least partially indicated by NR-PBCH</w:t>
            </w:r>
          </w:p>
          <w:p w14:paraId="1649B954" w14:textId="77777777" w:rsidR="00E4638C" w:rsidRDefault="00E4638C" w:rsidP="00E4638C">
            <w:pPr>
              <w:numPr>
                <w:ilvl w:val="2"/>
                <w:numId w:val="15"/>
              </w:numPr>
              <w:spacing w:line="240" w:lineRule="auto"/>
              <w:jc w:val="left"/>
              <w:rPr>
                <w:rFonts w:eastAsia="MS Mincho"/>
                <w:lang w:val="en-US"/>
              </w:rPr>
            </w:pPr>
            <w:r w:rsidRPr="00F91F13">
              <w:rPr>
                <w:rFonts w:eastAsia="MS Mincho"/>
                <w:lang w:val="en-US"/>
              </w:rPr>
              <w:t>Alt 1-2: Remaining minimum system inform</w:t>
            </w:r>
            <w:r>
              <w:rPr>
                <w:rFonts w:eastAsia="MS Mincho"/>
                <w:lang w:val="en-US"/>
              </w:rPr>
              <w:t xml:space="preserve">ation is transmitted via other </w:t>
            </w:r>
            <w:r w:rsidRPr="00F91F13">
              <w:rPr>
                <w:rFonts w:eastAsia="MS Mincho"/>
                <w:lang w:val="en-US"/>
              </w:rPr>
              <w:t>channel not indicated in NR-PBCH</w:t>
            </w:r>
          </w:p>
          <w:p w14:paraId="25578D88" w14:textId="77777777" w:rsidR="00E4638C" w:rsidRPr="00F91F13" w:rsidRDefault="00E4638C" w:rsidP="00E4638C">
            <w:pPr>
              <w:numPr>
                <w:ilvl w:val="1"/>
                <w:numId w:val="15"/>
              </w:numPr>
              <w:spacing w:line="240" w:lineRule="auto"/>
              <w:jc w:val="left"/>
              <w:rPr>
                <w:rFonts w:eastAsia="MS Mincho"/>
                <w:lang w:val="en-US"/>
              </w:rPr>
            </w:pPr>
            <w:r w:rsidRPr="00F91F13">
              <w:rPr>
                <w:rFonts w:eastAsia="MS Mincho"/>
                <w:lang w:val="en-US"/>
              </w:rPr>
              <w:t>Alt. 2: NR-PBCH carries all of minimum system information</w:t>
            </w:r>
          </w:p>
          <w:p w14:paraId="0027904C" w14:textId="77777777" w:rsidR="005E61F4" w:rsidRDefault="005E61F4" w:rsidP="00DC33B8">
            <w:pPr>
              <w:widowControl w:val="0"/>
              <w:spacing w:line="240" w:lineRule="auto"/>
              <w:rPr>
                <w:rFonts w:eastAsia="MS Mincho"/>
              </w:rPr>
            </w:pPr>
          </w:p>
          <w:p w14:paraId="08D75A33" w14:textId="77777777" w:rsidR="00E4638C" w:rsidRPr="00A21D4B" w:rsidRDefault="00E4638C" w:rsidP="00E4638C">
            <w:pPr>
              <w:rPr>
                <w:rFonts w:eastAsia="MS Mincho"/>
                <w:b/>
                <w:u w:val="single"/>
                <w:lang w:val="en-US"/>
              </w:rPr>
            </w:pPr>
            <w:r w:rsidRPr="00A21D4B">
              <w:rPr>
                <w:rFonts w:eastAsia="MS Mincho" w:hint="eastAsia"/>
                <w:b/>
                <w:highlight w:val="green"/>
                <w:u w:val="single"/>
                <w:lang w:val="en-US"/>
              </w:rPr>
              <w:t>Agreements:</w:t>
            </w:r>
          </w:p>
          <w:p w14:paraId="48AC1EE9" w14:textId="77777777" w:rsidR="00E4638C" w:rsidRPr="00E5636C" w:rsidRDefault="00E4638C" w:rsidP="00E4638C">
            <w:pPr>
              <w:numPr>
                <w:ilvl w:val="0"/>
                <w:numId w:val="16"/>
              </w:numPr>
              <w:spacing w:line="240" w:lineRule="auto"/>
              <w:jc w:val="left"/>
              <w:rPr>
                <w:lang w:val="en-US"/>
              </w:rPr>
            </w:pPr>
            <w:r>
              <w:rPr>
                <w:rFonts w:hint="eastAsia"/>
                <w:lang w:val="en-US"/>
              </w:rPr>
              <w:t xml:space="preserve">For study of the cases where </w:t>
            </w:r>
            <w:r w:rsidRPr="00E5636C">
              <w:rPr>
                <w:rFonts w:eastAsia="MS Mincho"/>
                <w:lang w:val="en-US"/>
              </w:rPr>
              <w:t>NR-PBCH carries a part of minimum system information</w:t>
            </w:r>
            <w:r w:rsidRPr="00E5636C">
              <w:rPr>
                <w:rFonts w:eastAsia="MS Mincho" w:hint="eastAsia"/>
                <w:lang w:val="en-US"/>
              </w:rPr>
              <w:t>,</w:t>
            </w:r>
            <w:r w:rsidRPr="00E5636C">
              <w:rPr>
                <w:lang w:val="en-US"/>
              </w:rPr>
              <w:t xml:space="preserve"> </w:t>
            </w:r>
            <w:r w:rsidRPr="00E5636C">
              <w:rPr>
                <w:rFonts w:hint="eastAsia"/>
                <w:lang w:val="en-US"/>
              </w:rPr>
              <w:t>consider the following alternatives (or combinations) for t</w:t>
            </w:r>
            <w:r w:rsidRPr="00E5636C">
              <w:rPr>
                <w:lang w:val="en-US"/>
              </w:rPr>
              <w:t xml:space="preserve">he </w:t>
            </w:r>
            <w:r w:rsidRPr="00E5636C">
              <w:rPr>
                <w:rFonts w:hint="eastAsia"/>
                <w:lang w:val="en-US"/>
              </w:rPr>
              <w:t xml:space="preserve">minimum </w:t>
            </w:r>
            <w:r w:rsidRPr="00E5636C">
              <w:rPr>
                <w:lang w:val="en-US"/>
              </w:rPr>
              <w:t xml:space="preserve">system information other than those included in NR-PBCH : </w:t>
            </w:r>
          </w:p>
          <w:p w14:paraId="0E2AA455" w14:textId="77777777" w:rsidR="00E4638C" w:rsidRPr="00E5636C" w:rsidRDefault="00E4638C" w:rsidP="00E4638C">
            <w:pPr>
              <w:numPr>
                <w:ilvl w:val="1"/>
                <w:numId w:val="16"/>
              </w:numPr>
              <w:spacing w:line="240" w:lineRule="auto"/>
              <w:jc w:val="left"/>
              <w:rPr>
                <w:lang w:val="en-US"/>
              </w:rPr>
            </w:pPr>
            <w:r w:rsidRPr="00E5636C">
              <w:rPr>
                <w:lang w:val="en-US"/>
              </w:rPr>
              <w:t>Alt. 1:  NR defines the additional channel as secondary broadcast channel</w:t>
            </w:r>
          </w:p>
          <w:p w14:paraId="14EF1751" w14:textId="77777777" w:rsidR="00E4638C" w:rsidRPr="00E5636C" w:rsidRDefault="00E4638C" w:rsidP="00E4638C">
            <w:pPr>
              <w:numPr>
                <w:ilvl w:val="2"/>
                <w:numId w:val="16"/>
              </w:numPr>
              <w:spacing w:line="240" w:lineRule="auto"/>
              <w:jc w:val="left"/>
              <w:rPr>
                <w:lang w:val="en-US"/>
              </w:rPr>
            </w:pPr>
            <w:r w:rsidRPr="00E5636C">
              <w:rPr>
                <w:lang w:val="en-US"/>
              </w:rPr>
              <w:t>Secondary broadcast channel may be different design from NR-PBCH, e.g. payload size, resource mapping, periodicity and etc.</w:t>
            </w:r>
          </w:p>
          <w:p w14:paraId="335E2803" w14:textId="77777777" w:rsidR="00E4638C" w:rsidRPr="00E5636C" w:rsidRDefault="00E4638C" w:rsidP="00E4638C">
            <w:pPr>
              <w:numPr>
                <w:ilvl w:val="2"/>
                <w:numId w:val="16"/>
              </w:numPr>
              <w:spacing w:line="240" w:lineRule="auto"/>
              <w:jc w:val="left"/>
              <w:rPr>
                <w:lang w:val="en-US"/>
              </w:rPr>
            </w:pPr>
            <w:r w:rsidRPr="00E5636C">
              <w:rPr>
                <w:lang w:val="en-US"/>
              </w:rPr>
              <w:t xml:space="preserve">FFS </w:t>
            </w:r>
            <w:r w:rsidRPr="00E5636C">
              <w:rPr>
                <w:rFonts w:hint="eastAsia"/>
                <w:lang w:val="en-US"/>
              </w:rPr>
              <w:t>on transmission</w:t>
            </w:r>
            <w:r w:rsidRPr="00E5636C">
              <w:rPr>
                <w:lang w:val="en-US"/>
              </w:rPr>
              <w:t>:</w:t>
            </w:r>
            <w:r w:rsidRPr="00E5636C">
              <w:rPr>
                <w:rFonts w:hint="eastAsia"/>
                <w:lang w:val="en-US"/>
              </w:rPr>
              <w:t xml:space="preserve"> </w:t>
            </w:r>
            <w:r w:rsidRPr="00E5636C">
              <w:rPr>
                <w:lang w:val="en-US"/>
              </w:rPr>
              <w:t>beam-specific</w:t>
            </w:r>
            <w:r>
              <w:rPr>
                <w:rFonts w:hint="eastAsia"/>
                <w:lang w:val="en-US"/>
              </w:rPr>
              <w:t xml:space="preserve">, </w:t>
            </w:r>
            <w:r w:rsidRPr="00E5636C">
              <w:rPr>
                <w:lang w:val="en-US"/>
              </w:rPr>
              <w:t>cell-specific</w:t>
            </w:r>
            <w:r w:rsidRPr="00E5636C">
              <w:rPr>
                <w:rFonts w:hint="eastAsia"/>
                <w:lang w:val="en-US"/>
              </w:rPr>
              <w:t>, and/or TRP-specific, etc.</w:t>
            </w:r>
          </w:p>
          <w:p w14:paraId="3E31CDA9" w14:textId="77777777" w:rsidR="00E4638C" w:rsidRPr="00E5636C" w:rsidRDefault="00E4638C" w:rsidP="00E4638C">
            <w:pPr>
              <w:numPr>
                <w:ilvl w:val="1"/>
                <w:numId w:val="16"/>
              </w:numPr>
              <w:spacing w:line="240" w:lineRule="auto"/>
              <w:jc w:val="left"/>
              <w:rPr>
                <w:lang w:val="en-US"/>
              </w:rPr>
            </w:pPr>
            <w:r w:rsidRPr="00E5636C">
              <w:rPr>
                <w:lang w:val="en-US"/>
              </w:rPr>
              <w:t>Alt. 2:  The remaining information is transmitted in shared downlink channel similar to ,e.g. NR-PDSCH</w:t>
            </w:r>
          </w:p>
          <w:p w14:paraId="17ABACAE" w14:textId="77777777" w:rsidR="00E4638C" w:rsidRPr="00E5636C" w:rsidRDefault="00E4638C" w:rsidP="00E4638C">
            <w:pPr>
              <w:numPr>
                <w:ilvl w:val="2"/>
                <w:numId w:val="16"/>
              </w:numPr>
              <w:spacing w:line="240" w:lineRule="auto"/>
              <w:jc w:val="left"/>
              <w:rPr>
                <w:lang w:val="en-US"/>
              </w:rPr>
            </w:pPr>
            <w:r w:rsidRPr="00E5636C">
              <w:rPr>
                <w:lang w:val="en-US"/>
              </w:rPr>
              <w:t xml:space="preserve">FFS </w:t>
            </w:r>
            <w:r w:rsidRPr="00E5636C">
              <w:rPr>
                <w:rFonts w:hint="eastAsia"/>
                <w:lang w:val="en-US"/>
              </w:rPr>
              <w:t>on transmission</w:t>
            </w:r>
            <w:r w:rsidRPr="00E5636C">
              <w:rPr>
                <w:lang w:val="en-US"/>
              </w:rPr>
              <w:t xml:space="preserve">: UE-specific, </w:t>
            </w:r>
            <w:r w:rsidRPr="00E5636C">
              <w:rPr>
                <w:rFonts w:hint="eastAsia"/>
                <w:lang w:val="en-US"/>
              </w:rPr>
              <w:t xml:space="preserve">UE group-specific, </w:t>
            </w:r>
            <w:r w:rsidRPr="00E5636C">
              <w:rPr>
                <w:lang w:val="en-US"/>
              </w:rPr>
              <w:t>beam-specific</w:t>
            </w:r>
            <w:r>
              <w:rPr>
                <w:rFonts w:hint="eastAsia"/>
                <w:lang w:val="en-US"/>
              </w:rPr>
              <w:t xml:space="preserve">, </w:t>
            </w:r>
            <w:r w:rsidRPr="00E5636C">
              <w:rPr>
                <w:lang w:val="en-US"/>
              </w:rPr>
              <w:t>cell-specific</w:t>
            </w:r>
            <w:r w:rsidRPr="00E5636C">
              <w:rPr>
                <w:rFonts w:hint="eastAsia"/>
                <w:lang w:val="en-US"/>
              </w:rPr>
              <w:t>, and/or TRP-specific, etc.</w:t>
            </w:r>
          </w:p>
          <w:p w14:paraId="63BFF094" w14:textId="77777777" w:rsidR="00E4638C" w:rsidRDefault="00E4638C" w:rsidP="00E4638C">
            <w:pPr>
              <w:numPr>
                <w:ilvl w:val="0"/>
                <w:numId w:val="16"/>
              </w:numPr>
              <w:spacing w:line="240" w:lineRule="auto"/>
              <w:jc w:val="left"/>
              <w:rPr>
                <w:lang w:val="en-US"/>
              </w:rPr>
            </w:pPr>
            <w:r w:rsidRPr="00E5636C">
              <w:rPr>
                <w:rFonts w:hint="eastAsia"/>
                <w:lang w:val="en-US"/>
              </w:rPr>
              <w:lastRenderedPageBreak/>
              <w:t>Note: This does not preclude defining of other mechanisms transmitting Other SI</w:t>
            </w:r>
          </w:p>
          <w:p w14:paraId="6968B6F7" w14:textId="300C5259" w:rsidR="00E4638C" w:rsidRPr="00D731BF" w:rsidRDefault="00E4638C" w:rsidP="00E4638C">
            <w:pPr>
              <w:widowControl w:val="0"/>
              <w:spacing w:line="240" w:lineRule="auto"/>
              <w:rPr>
                <w:rFonts w:eastAsia="MS Mincho"/>
              </w:rPr>
            </w:pPr>
          </w:p>
        </w:tc>
      </w:tr>
    </w:tbl>
    <w:p w14:paraId="3FB1158E" w14:textId="77777777" w:rsidR="005E61F4" w:rsidRPr="00D731BF" w:rsidRDefault="005E61F4" w:rsidP="005E61F4">
      <w:pPr>
        <w:rPr>
          <w:szCs w:val="22"/>
          <w:lang w:val="en-US" w:eastAsia="ko-KR"/>
        </w:rPr>
      </w:pPr>
    </w:p>
    <w:p w14:paraId="472C94A9" w14:textId="462D4FA5" w:rsidR="005E61F4" w:rsidRDefault="00E4638C" w:rsidP="006D7D44">
      <w:pPr>
        <w:rPr>
          <w:lang w:val="en-US" w:eastAsia="ko-KR"/>
        </w:rPr>
      </w:pPr>
      <w:r>
        <w:rPr>
          <w:rFonts w:hint="eastAsia"/>
          <w:lang w:val="en-US" w:eastAsia="ko-KR"/>
        </w:rPr>
        <w:t>The number of bits for minimum SI will be at least around 250 bits for L2/L3 operation</w:t>
      </w:r>
      <w:r>
        <w:rPr>
          <w:lang w:val="en-US" w:eastAsia="ko-KR"/>
        </w:rPr>
        <w:t xml:space="preserve"> according to the RAN2 </w:t>
      </w:r>
      <w:r w:rsidRPr="001F12FE">
        <w:rPr>
          <w:lang w:val="en-US" w:eastAsia="ko-KR"/>
        </w:rPr>
        <w:t>agreements</w:t>
      </w:r>
      <w:r w:rsidR="009C7F48" w:rsidRPr="001F12FE">
        <w:rPr>
          <w:lang w:val="en-US" w:eastAsia="ko-KR"/>
        </w:rPr>
        <w:t xml:space="preserve"> [2]</w:t>
      </w:r>
      <w:r w:rsidRPr="001F12FE">
        <w:rPr>
          <w:lang w:val="en-US" w:eastAsia="ko-KR"/>
        </w:rPr>
        <w:t>. The</w:t>
      </w:r>
      <w:r>
        <w:rPr>
          <w:lang w:val="en-US" w:eastAsia="ko-KR"/>
        </w:rPr>
        <w:t xml:space="preserve"> additional bits for L1 parameters will be added based on a discussion in RAN1. Considering the number of bits for minimum SI, it is infeasible to transmit all of minimum SI through NR-PBCH only. Therefore, we need to define additional channel to transmit </w:t>
      </w:r>
      <w:r w:rsidR="009C7F48">
        <w:rPr>
          <w:lang w:val="en-US" w:eastAsia="ko-KR"/>
        </w:rPr>
        <w:t xml:space="preserve">remaining minimum SI. </w:t>
      </w:r>
      <w:r w:rsidR="00B64D49">
        <w:rPr>
          <w:lang w:val="en-US" w:eastAsia="ko-KR"/>
        </w:rPr>
        <w:t>It will be beneficial to indicate t</w:t>
      </w:r>
      <w:r w:rsidR="00917758">
        <w:rPr>
          <w:lang w:val="en-US" w:eastAsia="ko-KR"/>
        </w:rPr>
        <w:t xml:space="preserve">he additional channel by NR-PBCH for flexibility. </w:t>
      </w:r>
      <w:r w:rsidR="009C7F48">
        <w:rPr>
          <w:lang w:val="en-US" w:eastAsia="ko-KR"/>
        </w:rPr>
        <w:t>According to the previous agreement in RAN1 #87, there are two alternatives</w:t>
      </w:r>
      <w:r w:rsidR="00917758">
        <w:rPr>
          <w:lang w:val="en-US" w:eastAsia="ko-KR"/>
        </w:rPr>
        <w:t xml:space="preserve"> for the additional channel</w:t>
      </w:r>
      <w:r w:rsidR="009C7F48">
        <w:rPr>
          <w:lang w:val="en-US" w:eastAsia="ko-KR"/>
        </w:rPr>
        <w:t>. One is the secondary broadcast channel (NR-SPBCH). The other is the shared downli</w:t>
      </w:r>
      <w:r w:rsidR="003C2D37">
        <w:rPr>
          <w:lang w:val="en-US" w:eastAsia="ko-KR"/>
        </w:rPr>
        <w:t>nk channel similar to NR-PDSCH.</w:t>
      </w:r>
    </w:p>
    <w:p w14:paraId="635222EC" w14:textId="1DE30BDF" w:rsidR="00E4638C" w:rsidRDefault="003C2D37" w:rsidP="006D7D44">
      <w:pPr>
        <w:rPr>
          <w:lang w:val="en-US" w:eastAsia="ko-KR"/>
        </w:rPr>
      </w:pPr>
      <w:r>
        <w:rPr>
          <w:rFonts w:hint="eastAsia"/>
          <w:lang w:val="en-US" w:eastAsia="ko-KR"/>
        </w:rPr>
        <w:t xml:space="preserve">In case of </w:t>
      </w:r>
      <w:r>
        <w:rPr>
          <w:lang w:val="en-US" w:eastAsia="ko-KR"/>
        </w:rPr>
        <w:t xml:space="preserve">NR-SPBCH, it seems to be difficult to support flexible payload size. </w:t>
      </w:r>
      <w:proofErr w:type="gramStart"/>
      <w:r>
        <w:rPr>
          <w:lang w:val="en-US" w:eastAsia="ko-KR"/>
        </w:rPr>
        <w:t>Therefore</w:t>
      </w:r>
      <w:proofErr w:type="gramEnd"/>
      <w:r w:rsidR="006D1452">
        <w:rPr>
          <w:lang w:val="en-US" w:eastAsia="ko-KR"/>
        </w:rPr>
        <w:t xml:space="preserve"> it might need to design NR-SPBCH considering worst case scenario. It might not</w:t>
      </w:r>
      <w:r w:rsidR="006A49E2">
        <w:rPr>
          <w:lang w:val="en-US" w:eastAsia="ko-KR"/>
        </w:rPr>
        <w:t xml:space="preserve"> also</w:t>
      </w:r>
      <w:r w:rsidR="006D1452">
        <w:rPr>
          <w:lang w:val="en-US" w:eastAsia="ko-KR"/>
        </w:rPr>
        <w:t xml:space="preserve"> be suitable for forward compatibility. </w:t>
      </w:r>
      <w:r w:rsidR="006A49E2">
        <w:rPr>
          <w:lang w:val="en-US" w:eastAsia="ko-KR"/>
        </w:rPr>
        <w:t xml:space="preserve">On the other hand, transmitting remaining minimum SI through NR-PDSCH will be able to support </w:t>
      </w:r>
      <w:r w:rsidR="00C97D87">
        <w:rPr>
          <w:lang w:val="en-US" w:eastAsia="ko-KR"/>
        </w:rPr>
        <w:t>flexible payload size and forward compatibility</w:t>
      </w:r>
      <w:r w:rsidR="00960BC4">
        <w:rPr>
          <w:lang w:val="en-US" w:eastAsia="ko-KR"/>
        </w:rPr>
        <w:t xml:space="preserve"> since the NR-PDSCH can be scheduled through NR-PDCCH similar as LTE. </w:t>
      </w:r>
      <w:r w:rsidR="00C97D87">
        <w:rPr>
          <w:lang w:val="en-US" w:eastAsia="ko-KR"/>
        </w:rPr>
        <w:t xml:space="preserve">However, </w:t>
      </w:r>
      <w:r w:rsidR="00917758">
        <w:rPr>
          <w:lang w:val="en-US" w:eastAsia="ko-KR"/>
        </w:rPr>
        <w:t xml:space="preserve">under the multi-beam operation, </w:t>
      </w:r>
      <w:r w:rsidR="00474D9D">
        <w:rPr>
          <w:lang w:val="en-US" w:eastAsia="ko-KR"/>
        </w:rPr>
        <w:t>the beam sweeping will be required for NR-PDCCH</w:t>
      </w:r>
      <w:r w:rsidR="00917758">
        <w:rPr>
          <w:lang w:val="en-US" w:eastAsia="ko-KR"/>
        </w:rPr>
        <w:t xml:space="preserve"> and/or NR-PDSCH</w:t>
      </w:r>
      <w:r w:rsidR="00474D9D">
        <w:rPr>
          <w:lang w:val="en-US" w:eastAsia="ko-KR"/>
        </w:rPr>
        <w:t xml:space="preserve">. It might increase the complexity of system design and overhead. Thus, this approach is not suitable option for multi-beam operation especially in high frequency bands. </w:t>
      </w:r>
      <w:r w:rsidR="00307485">
        <w:rPr>
          <w:lang w:val="en-US" w:eastAsia="ko-KR"/>
        </w:rPr>
        <w:t xml:space="preserve">Therefore, both approaches </w:t>
      </w:r>
      <w:proofErr w:type="gramStart"/>
      <w:r w:rsidR="00307485">
        <w:rPr>
          <w:lang w:val="en-US" w:eastAsia="ko-KR"/>
        </w:rPr>
        <w:t>should be supported</w:t>
      </w:r>
      <w:proofErr w:type="gramEnd"/>
      <w:r w:rsidR="00307485">
        <w:rPr>
          <w:lang w:val="en-US" w:eastAsia="ko-KR"/>
        </w:rPr>
        <w:t xml:space="preserve"> and the selection between both can be configured through NR-PBCH based on the deployment scenarios</w:t>
      </w:r>
      <w:r w:rsidR="00917758">
        <w:rPr>
          <w:lang w:val="en-US" w:eastAsia="ko-KR"/>
        </w:rPr>
        <w:t xml:space="preserve"> as shown in </w:t>
      </w:r>
      <w:r w:rsidR="00917758">
        <w:rPr>
          <w:lang w:val="en-US" w:eastAsia="ko-KR"/>
        </w:rPr>
        <w:fldChar w:fldCharType="begin"/>
      </w:r>
      <w:r w:rsidR="00917758">
        <w:rPr>
          <w:lang w:val="en-US" w:eastAsia="ko-KR"/>
        </w:rPr>
        <w:instrText xml:space="preserve"> REF _Ref474173506 \h </w:instrText>
      </w:r>
      <w:r w:rsidR="00917758">
        <w:rPr>
          <w:lang w:val="en-US" w:eastAsia="ko-KR"/>
        </w:rPr>
      </w:r>
      <w:r w:rsidR="00917758">
        <w:rPr>
          <w:lang w:val="en-US" w:eastAsia="ko-KR"/>
        </w:rPr>
        <w:fldChar w:fldCharType="separate"/>
      </w:r>
      <w:r w:rsidR="00917758">
        <w:t xml:space="preserve">Figure </w:t>
      </w:r>
      <w:r w:rsidR="00917758">
        <w:rPr>
          <w:noProof/>
        </w:rPr>
        <w:t>1</w:t>
      </w:r>
      <w:r w:rsidR="00917758">
        <w:rPr>
          <w:lang w:val="en-US" w:eastAsia="ko-KR"/>
        </w:rPr>
        <w:fldChar w:fldCharType="end"/>
      </w:r>
      <w:r w:rsidR="00307485">
        <w:rPr>
          <w:lang w:val="en-US" w:eastAsia="ko-KR"/>
        </w:rPr>
        <w:t>.</w:t>
      </w:r>
    </w:p>
    <w:p w14:paraId="1C16BEA4" w14:textId="77777777" w:rsidR="004C2EF1" w:rsidRDefault="004C2EF1" w:rsidP="006D7D44">
      <w:pPr>
        <w:rPr>
          <w:lang w:val="en-US" w:eastAsia="ko-KR"/>
        </w:rPr>
      </w:pPr>
    </w:p>
    <w:p w14:paraId="2F9C5692" w14:textId="31E391A2" w:rsidR="004C2EF1" w:rsidRDefault="004C2EF1" w:rsidP="006D7D44">
      <w:pPr>
        <w:rPr>
          <w:lang w:val="en-US" w:eastAsia="ko-KR"/>
        </w:rPr>
      </w:pPr>
      <w:r w:rsidRPr="004C2EF1">
        <w:rPr>
          <w:noProof/>
          <w:lang w:val="en-US" w:eastAsia="ko-KR"/>
        </w:rPr>
        <w:drawing>
          <wp:inline distT="0" distB="0" distL="0" distR="0" wp14:anchorId="0256CA3F" wp14:editId="569996EC">
            <wp:extent cx="6267450" cy="2209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7450" cy="2209800"/>
                    </a:xfrm>
                    <a:prstGeom prst="rect">
                      <a:avLst/>
                    </a:prstGeom>
                  </pic:spPr>
                </pic:pic>
              </a:graphicData>
            </a:graphic>
          </wp:inline>
        </w:drawing>
      </w:r>
    </w:p>
    <w:p w14:paraId="5D3FB2E0" w14:textId="2294C415" w:rsidR="004C2EF1" w:rsidRPr="005E61F4" w:rsidRDefault="004C2EF1" w:rsidP="004C2EF1">
      <w:pPr>
        <w:pStyle w:val="ad"/>
        <w:jc w:val="center"/>
        <w:rPr>
          <w:lang w:val="en-US" w:eastAsia="ko-KR"/>
        </w:rPr>
      </w:pPr>
      <w:bookmarkStart w:id="2" w:name="_Ref474173506"/>
      <w:r>
        <w:t xml:space="preserve">Figure </w:t>
      </w:r>
      <w:r>
        <w:fldChar w:fldCharType="begin"/>
      </w:r>
      <w:r>
        <w:instrText xml:space="preserve"> SEQ Figure \* ARABIC </w:instrText>
      </w:r>
      <w:r>
        <w:fldChar w:fldCharType="separate"/>
      </w:r>
      <w:r>
        <w:rPr>
          <w:noProof/>
        </w:rPr>
        <w:t>1</w:t>
      </w:r>
      <w:r>
        <w:fldChar w:fldCharType="end"/>
      </w:r>
      <w:bookmarkEnd w:id="2"/>
      <w:r>
        <w:t>. Example for supporting both alternatives</w:t>
      </w:r>
    </w:p>
    <w:p w14:paraId="57A046B7" w14:textId="78CB24E0" w:rsidR="001D1044" w:rsidRPr="006A49E2" w:rsidRDefault="001D1044" w:rsidP="006D7D44">
      <w:pPr>
        <w:rPr>
          <w:lang w:val="en-US" w:eastAsia="ko-KR"/>
        </w:rPr>
      </w:pPr>
    </w:p>
    <w:p w14:paraId="43786A13" w14:textId="5489E0A4" w:rsidR="001D1044" w:rsidRPr="00D3107B" w:rsidRDefault="001D1044" w:rsidP="006D7D44">
      <w:pPr>
        <w:rPr>
          <w:b/>
          <w:lang w:eastAsia="ko-KR"/>
        </w:rPr>
      </w:pPr>
      <w:r w:rsidRPr="00D3107B">
        <w:rPr>
          <w:b/>
          <w:lang w:eastAsia="ko-KR"/>
        </w:rPr>
        <w:t xml:space="preserve">Proposal </w:t>
      </w:r>
      <w:r w:rsidR="00D36CA1">
        <w:rPr>
          <w:b/>
          <w:lang w:eastAsia="ko-KR"/>
        </w:rPr>
        <w:t>1</w:t>
      </w:r>
      <w:r w:rsidRPr="00D3107B">
        <w:rPr>
          <w:b/>
          <w:lang w:eastAsia="ko-KR"/>
        </w:rPr>
        <w:t xml:space="preserve">: </w:t>
      </w:r>
      <w:r w:rsidR="00897B50">
        <w:rPr>
          <w:b/>
          <w:lang w:eastAsia="ko-KR"/>
        </w:rPr>
        <w:t>Both alternatives should be supported for transmission of remaining minimum SI</w:t>
      </w:r>
      <w:r w:rsidR="00307485">
        <w:rPr>
          <w:b/>
          <w:lang w:eastAsia="ko-KR"/>
        </w:rPr>
        <w:t>.</w:t>
      </w:r>
      <w:r w:rsidR="002948EE">
        <w:rPr>
          <w:b/>
          <w:lang w:eastAsia="ko-KR"/>
        </w:rPr>
        <w:t xml:space="preserve"> It should be configured through NR-PBCH.</w:t>
      </w:r>
    </w:p>
    <w:p w14:paraId="1B50A712" w14:textId="51333418" w:rsidR="00445A55" w:rsidRDefault="00445A55" w:rsidP="004205DA">
      <w:pPr>
        <w:ind w:left="1417" w:hangingChars="644" w:hanging="1417"/>
        <w:rPr>
          <w:b/>
          <w:lang w:eastAsia="ko-KR"/>
        </w:rPr>
      </w:pPr>
    </w:p>
    <w:p w14:paraId="30595385" w14:textId="14E66D15" w:rsidR="001D1044" w:rsidRDefault="001A6FE7" w:rsidP="00531CDC">
      <w:pPr>
        <w:pStyle w:val="2"/>
        <w:rPr>
          <w:lang w:eastAsia="ko-KR"/>
        </w:rPr>
      </w:pPr>
      <w:r>
        <w:rPr>
          <w:rFonts w:hint="eastAsia"/>
          <w:lang w:eastAsia="ko-KR"/>
        </w:rPr>
        <w:t>O</w:t>
      </w:r>
      <w:r>
        <w:rPr>
          <w:lang w:eastAsia="ko-KR"/>
        </w:rPr>
        <w:t>ther System Information</w:t>
      </w:r>
    </w:p>
    <w:p w14:paraId="487BD536" w14:textId="62AB53BC" w:rsidR="002948EE" w:rsidRDefault="007829C8" w:rsidP="002948EE">
      <w:pPr>
        <w:rPr>
          <w:lang w:val="en-US"/>
        </w:rPr>
      </w:pPr>
      <w:r>
        <w:rPr>
          <w:lang w:val="en-US"/>
        </w:rPr>
        <w:t>Based on</w:t>
      </w:r>
      <w:r w:rsidR="003139DA">
        <w:rPr>
          <w:lang w:val="en-US"/>
        </w:rPr>
        <w:t xml:space="preserve"> RAN2 agreements, entire s</w:t>
      </w:r>
      <w:r w:rsidR="003139DA" w:rsidRPr="00B67644">
        <w:rPr>
          <w:lang w:val="en-US"/>
        </w:rPr>
        <w:t xml:space="preserve">ystem information </w:t>
      </w:r>
      <w:proofErr w:type="gramStart"/>
      <w:r w:rsidR="003139DA" w:rsidRPr="00B67644">
        <w:rPr>
          <w:lang w:val="en-US"/>
        </w:rPr>
        <w:t>is divide</w:t>
      </w:r>
      <w:r w:rsidR="003139DA">
        <w:rPr>
          <w:lang w:val="en-US"/>
        </w:rPr>
        <w:t>d</w:t>
      </w:r>
      <w:proofErr w:type="gramEnd"/>
      <w:r w:rsidR="003139DA">
        <w:rPr>
          <w:lang w:val="en-US"/>
        </w:rPr>
        <w:t xml:space="preserve"> into minimum SI and other SI, and the other SI may either be broadcasted, or provisioned </w:t>
      </w:r>
      <w:r w:rsidR="003139DA" w:rsidRPr="003139DA">
        <w:rPr>
          <w:lang w:val="en-US"/>
        </w:rPr>
        <w:t>via on-demand basis</w:t>
      </w:r>
      <w:r w:rsidR="003139DA">
        <w:rPr>
          <w:lang w:val="en-US"/>
        </w:rPr>
        <w:t>.</w:t>
      </w:r>
      <w:r w:rsidR="001F12FE">
        <w:rPr>
          <w:lang w:val="en-US"/>
        </w:rPr>
        <w:t xml:space="preserve"> </w:t>
      </w:r>
      <w:r>
        <w:rPr>
          <w:lang w:val="en-US"/>
        </w:rPr>
        <w:t xml:space="preserve">According to LS from RAN2 [3], </w:t>
      </w:r>
      <w:r w:rsidR="001F12FE">
        <w:rPr>
          <w:lang w:val="en-US"/>
        </w:rPr>
        <w:t>RAN2 also has discussed on-demand other SI request mechanism and solution based on MSG1 and MSG3 have been proposed to request one or more System Information Blocks (SIBs).</w:t>
      </w:r>
    </w:p>
    <w:p w14:paraId="3E6233D1" w14:textId="1150C605" w:rsidR="00B610FF" w:rsidRDefault="00E32361" w:rsidP="007829C8">
      <w:pPr>
        <w:rPr>
          <w:lang w:val="en-US"/>
        </w:rPr>
      </w:pPr>
      <w:proofErr w:type="gramStart"/>
      <w:r>
        <w:lastRenderedPageBreak/>
        <w:t>With regards to</w:t>
      </w:r>
      <w:proofErr w:type="gramEnd"/>
      <w:r>
        <w:t xml:space="preserve"> the MSG1 based solution, UEs may use specific PRACH preamble/resource(s) to identify the on-demand SI. In this solution, multiple UEs may simultaneously use the same PRACH preamble/resource(s) for on-demand SI requests. If it is happened during initial random access procedure (i.e., contention based random access), </w:t>
      </w:r>
      <w:r>
        <w:rPr>
          <w:lang w:val="en-US"/>
        </w:rPr>
        <w:t xml:space="preserve">it will increase latency of random access procedure since the </w:t>
      </w:r>
      <w:proofErr w:type="spellStart"/>
      <w:r>
        <w:rPr>
          <w:lang w:val="en-US"/>
        </w:rPr>
        <w:t>gNB</w:t>
      </w:r>
      <w:proofErr w:type="spellEnd"/>
      <w:r>
        <w:rPr>
          <w:lang w:val="en-US"/>
        </w:rPr>
        <w:t xml:space="preserve"> might be able to detect the preamble from the combined transmission from multiple UEs, but may not be able to distinguish the UEs as stated in the response of the LS [3]. </w:t>
      </w:r>
      <w:r w:rsidR="005F5DE4">
        <w:rPr>
          <w:lang w:val="en-US"/>
        </w:rPr>
        <w:t xml:space="preserve">In addition, the use of PRACH transmission for additional purpose </w:t>
      </w:r>
      <w:r w:rsidR="002F5166">
        <w:rPr>
          <w:lang w:val="en-US"/>
        </w:rPr>
        <w:t xml:space="preserve">may </w:t>
      </w:r>
      <w:r w:rsidR="005F5DE4">
        <w:rPr>
          <w:lang w:val="en-US"/>
        </w:rPr>
        <w:t>increase the random access load.</w:t>
      </w:r>
      <w:r w:rsidR="002F5166">
        <w:rPr>
          <w:lang w:val="en-US"/>
        </w:rPr>
        <w:t xml:space="preserve"> </w:t>
      </w:r>
      <w:r w:rsidR="00726DFE">
        <w:rPr>
          <w:lang w:val="en-US"/>
        </w:rPr>
        <w:t xml:space="preserve">In order to address such issues, it may need to restrict MSG1 based solution to RRC_IDLE UEs only for requesting other SI without uplink synchronization. It would be also beneficial to define </w:t>
      </w:r>
      <w:r w:rsidR="007E1EFD">
        <w:rPr>
          <w:lang w:val="en-US"/>
        </w:rPr>
        <w:t xml:space="preserve">periodical </w:t>
      </w:r>
      <w:r w:rsidR="00726DFE">
        <w:rPr>
          <w:lang w:val="en-US"/>
        </w:rPr>
        <w:t xml:space="preserve">request and/or reception </w:t>
      </w:r>
      <w:r w:rsidR="007E1EFD">
        <w:rPr>
          <w:lang w:val="en-US"/>
        </w:rPr>
        <w:t xml:space="preserve">mechanisms for </w:t>
      </w:r>
      <w:r w:rsidR="00726DFE">
        <w:rPr>
          <w:lang w:val="en-US"/>
        </w:rPr>
        <w:t xml:space="preserve">other SI </w:t>
      </w:r>
      <w:r w:rsidR="007E1EFD">
        <w:rPr>
          <w:lang w:val="en-US"/>
        </w:rPr>
        <w:t>by</w:t>
      </w:r>
      <w:r w:rsidR="00726DFE">
        <w:rPr>
          <w:lang w:val="en-US"/>
        </w:rPr>
        <w:t xml:space="preserve"> the MSG1 based solution.</w:t>
      </w:r>
      <w:r w:rsidR="007D17DB">
        <w:rPr>
          <w:lang w:val="en-US"/>
        </w:rPr>
        <w:t xml:space="preserve"> Even though we do not hav</w:t>
      </w:r>
      <w:bookmarkStart w:id="3" w:name="_GoBack"/>
      <w:bookmarkEnd w:id="3"/>
      <w:r w:rsidR="007D17DB">
        <w:rPr>
          <w:lang w:val="en-US"/>
        </w:rPr>
        <w:t xml:space="preserve">e any strong preference and clear solution for requesting other SI for the present, it </w:t>
      </w:r>
      <w:proofErr w:type="gramStart"/>
      <w:r w:rsidR="007D17DB">
        <w:rPr>
          <w:lang w:val="en-US"/>
        </w:rPr>
        <w:t>should be further studied</w:t>
      </w:r>
      <w:proofErr w:type="gramEnd"/>
      <w:r w:rsidR="007D17DB">
        <w:rPr>
          <w:lang w:val="en-US"/>
        </w:rPr>
        <w:t xml:space="preserve"> in RAN1 perspective.</w:t>
      </w:r>
    </w:p>
    <w:p w14:paraId="1CF6D880" w14:textId="77777777" w:rsidR="005F5DE4" w:rsidRPr="007D17DB" w:rsidRDefault="005F5DE4" w:rsidP="007829C8">
      <w:pPr>
        <w:rPr>
          <w:lang w:val="en-US"/>
        </w:rPr>
      </w:pPr>
    </w:p>
    <w:p w14:paraId="601B7679" w14:textId="608F5A37" w:rsidR="001F12FE" w:rsidRPr="00D3107B" w:rsidRDefault="001F12FE" w:rsidP="001F12FE">
      <w:pPr>
        <w:rPr>
          <w:b/>
          <w:lang w:eastAsia="ko-KR"/>
        </w:rPr>
      </w:pPr>
      <w:r w:rsidRPr="00D3107B">
        <w:rPr>
          <w:b/>
          <w:lang w:eastAsia="ko-KR"/>
        </w:rPr>
        <w:t xml:space="preserve">Proposal </w:t>
      </w:r>
      <w:r w:rsidR="005F5DE4">
        <w:rPr>
          <w:b/>
          <w:lang w:eastAsia="ko-KR"/>
        </w:rPr>
        <w:t>2</w:t>
      </w:r>
      <w:r w:rsidRPr="00D3107B">
        <w:rPr>
          <w:b/>
          <w:lang w:eastAsia="ko-KR"/>
        </w:rPr>
        <w:t xml:space="preserve">: </w:t>
      </w:r>
      <w:r>
        <w:rPr>
          <w:b/>
          <w:lang w:eastAsia="ko-KR"/>
        </w:rPr>
        <w:t xml:space="preserve">Detail mechanism </w:t>
      </w:r>
      <w:r w:rsidR="00E32361">
        <w:rPr>
          <w:b/>
          <w:lang w:eastAsia="ko-KR"/>
        </w:rPr>
        <w:t xml:space="preserve">for requesting other SI </w:t>
      </w:r>
      <w:r>
        <w:rPr>
          <w:b/>
          <w:lang w:eastAsia="ko-KR"/>
        </w:rPr>
        <w:t xml:space="preserve">should be studied </w:t>
      </w:r>
      <w:r w:rsidR="005F5DE4">
        <w:rPr>
          <w:b/>
          <w:lang w:eastAsia="ko-KR"/>
        </w:rPr>
        <w:t xml:space="preserve">further </w:t>
      </w:r>
      <w:r>
        <w:rPr>
          <w:b/>
          <w:lang w:eastAsia="ko-KR"/>
        </w:rPr>
        <w:t>in RAN1 perspective.</w:t>
      </w:r>
    </w:p>
    <w:p w14:paraId="7A3C5747" w14:textId="77777777" w:rsidR="001F12FE" w:rsidRPr="00406899" w:rsidRDefault="001F12FE" w:rsidP="00902D10">
      <w:pPr>
        <w:rPr>
          <w:b/>
          <w:lang w:eastAsia="ko-KR"/>
        </w:rPr>
      </w:pPr>
    </w:p>
    <w:p w14:paraId="360EB660" w14:textId="7520E85C" w:rsidR="00902D10" w:rsidRDefault="00902D10" w:rsidP="00902D10">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lang w:eastAsia="ko-KR"/>
        </w:rPr>
        <w:t>Summary</w:t>
      </w:r>
    </w:p>
    <w:p w14:paraId="48A7F176" w14:textId="367E75C1"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observation and</w:t>
      </w:r>
      <w:r w:rsidR="00AF02A6">
        <w:rPr>
          <w:lang w:eastAsia="ko-KR"/>
        </w:rPr>
        <w:t xml:space="preserve"> proposal</w:t>
      </w:r>
      <w:r w:rsidR="00510304">
        <w:rPr>
          <w:lang w:eastAsia="ko-KR"/>
        </w:rPr>
        <w:t>s</w:t>
      </w:r>
      <w:r w:rsidR="00AF02A6">
        <w:rPr>
          <w:lang w:eastAsia="ko-KR"/>
        </w:rPr>
        <w:t>.</w:t>
      </w:r>
    </w:p>
    <w:p w14:paraId="68BA20F3" w14:textId="60E86A9B" w:rsidR="00764CE2" w:rsidRDefault="001A6FE7" w:rsidP="00F312E9">
      <w:pPr>
        <w:ind w:leftChars="1" w:left="1133" w:hangingChars="514" w:hanging="1131"/>
        <w:rPr>
          <w:b/>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Both alternatives should be supported for transmission of remaining minimum SI.</w:t>
      </w:r>
    </w:p>
    <w:p w14:paraId="43F656C6" w14:textId="7EEA0C8A" w:rsidR="009C78F0" w:rsidRPr="009C78F0" w:rsidRDefault="007D17DB" w:rsidP="00F312E9">
      <w:pPr>
        <w:ind w:leftChars="1" w:left="1133" w:hangingChars="514" w:hanging="1131"/>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Detail mechanism for requesting other SI should be studied further in RAN1 perspective.</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07DA2DC1" w:rsidR="00F524C3" w:rsidRDefault="00431316" w:rsidP="003D0000">
      <w:pPr>
        <w:numPr>
          <w:ilvl w:val="0"/>
          <w:numId w:val="6"/>
        </w:numPr>
        <w:tabs>
          <w:tab w:val="left" w:pos="810"/>
        </w:tabs>
        <w:spacing w:after="180"/>
        <w:contextualSpacing/>
        <w:rPr>
          <w:lang w:eastAsia="zh-CN"/>
        </w:rPr>
      </w:pPr>
      <w:r w:rsidRPr="00137900">
        <w:rPr>
          <w:lang w:eastAsia="zh-CN"/>
        </w:rPr>
        <w:t>Chairman’s notes, RAN1#8</w:t>
      </w:r>
      <w:r w:rsidR="004F09EF">
        <w:rPr>
          <w:lang w:eastAsia="zh-CN"/>
        </w:rPr>
        <w:t>7</w:t>
      </w:r>
      <w:r w:rsidRPr="00137900">
        <w:rPr>
          <w:lang w:eastAsia="zh-CN"/>
        </w:rPr>
        <w:t xml:space="preserve">, </w:t>
      </w:r>
      <w:r w:rsidR="004F09EF">
        <w:rPr>
          <w:lang w:eastAsia="zh-CN"/>
        </w:rPr>
        <w:t>November</w:t>
      </w:r>
      <w:r w:rsidRPr="0026760B">
        <w:rPr>
          <w:lang w:eastAsia="zh-CN"/>
        </w:rPr>
        <w:t xml:space="preserve"> 2016</w:t>
      </w:r>
      <w:r w:rsidRPr="00137900">
        <w:rPr>
          <w:lang w:eastAsia="zh-CN"/>
        </w:rPr>
        <w:t>.</w:t>
      </w:r>
    </w:p>
    <w:p w14:paraId="0B9AFA4D" w14:textId="2D3C591E" w:rsidR="00CC1011" w:rsidRDefault="002948EE" w:rsidP="002948EE">
      <w:pPr>
        <w:numPr>
          <w:ilvl w:val="0"/>
          <w:numId w:val="6"/>
        </w:numPr>
        <w:tabs>
          <w:tab w:val="left" w:pos="810"/>
        </w:tabs>
        <w:spacing w:after="180"/>
        <w:contextualSpacing/>
        <w:rPr>
          <w:lang w:eastAsia="zh-CN"/>
        </w:rPr>
      </w:pPr>
      <w:r w:rsidRPr="002948EE">
        <w:rPr>
          <w:lang w:eastAsia="zh-CN"/>
        </w:rPr>
        <w:t>R1-1701519</w:t>
      </w:r>
      <w:r w:rsidR="00CC1011">
        <w:rPr>
          <w:lang w:eastAsia="zh-CN"/>
        </w:rPr>
        <w:t>, “</w:t>
      </w:r>
      <w:r w:rsidRPr="002948EE">
        <w:rPr>
          <w:rFonts w:eastAsia="MS Mincho"/>
        </w:rPr>
        <w:t>Response LS on minimum system information</w:t>
      </w:r>
      <w:r w:rsidR="00CC1011">
        <w:rPr>
          <w:rFonts w:eastAsia="MS Mincho"/>
        </w:rPr>
        <w:t xml:space="preserve">”, </w:t>
      </w:r>
      <w:r w:rsidRPr="002948EE">
        <w:rPr>
          <w:rFonts w:eastAsia="MS Mincho"/>
          <w:lang w:val="en-US"/>
        </w:rPr>
        <w:t>RAN WG2</w:t>
      </w:r>
    </w:p>
    <w:p w14:paraId="58DACE67" w14:textId="0489EDDF" w:rsidR="00DA58CE" w:rsidRDefault="002948EE" w:rsidP="00D73F9B">
      <w:pPr>
        <w:numPr>
          <w:ilvl w:val="0"/>
          <w:numId w:val="6"/>
        </w:numPr>
        <w:tabs>
          <w:tab w:val="left" w:pos="810"/>
        </w:tabs>
        <w:spacing w:after="180"/>
        <w:contextualSpacing/>
        <w:rPr>
          <w:lang w:eastAsia="zh-CN"/>
        </w:rPr>
      </w:pPr>
      <w:r w:rsidRPr="002948EE">
        <w:rPr>
          <w:lang w:val="kl-GL" w:eastAsia="zh-CN"/>
        </w:rPr>
        <w:t>R1-1701518</w:t>
      </w:r>
      <w:r w:rsidR="005A4EBC" w:rsidRPr="002948EE">
        <w:rPr>
          <w:rFonts w:hint="eastAsia"/>
          <w:lang w:val="kl-GL" w:eastAsia="zh-CN"/>
        </w:rPr>
        <w:t xml:space="preserve">, </w:t>
      </w:r>
      <w:r w:rsidR="005A4EBC" w:rsidRPr="002948EE">
        <w:rPr>
          <w:lang w:val="kl-GL" w:eastAsia="zh-CN"/>
        </w:rPr>
        <w:t>“</w:t>
      </w:r>
      <w:r w:rsidRPr="002948EE">
        <w:rPr>
          <w:lang w:val="kl-GL" w:eastAsia="zh-CN"/>
        </w:rPr>
        <w:t>LS on PRACH preambles for on demand SI requests</w:t>
      </w:r>
      <w:r w:rsidR="005A4EBC" w:rsidRPr="002948EE">
        <w:rPr>
          <w:lang w:val="kl-GL" w:eastAsia="zh-CN"/>
        </w:rPr>
        <w:t>”</w:t>
      </w:r>
      <w:r w:rsidR="005A4EBC" w:rsidRPr="002948EE">
        <w:rPr>
          <w:rFonts w:hint="eastAsia"/>
          <w:lang w:val="kl-GL" w:eastAsia="zh-CN"/>
        </w:rPr>
        <w:t xml:space="preserve">, </w:t>
      </w:r>
      <w:r w:rsidRPr="002948EE">
        <w:rPr>
          <w:rFonts w:eastAsia="MS Mincho"/>
          <w:lang w:val="en-US"/>
        </w:rPr>
        <w:t>RAN WG2</w:t>
      </w:r>
    </w:p>
    <w:sectPr w:rsidR="00DA58CE"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98F86" w14:textId="77777777" w:rsidR="00092EA5" w:rsidRDefault="00092EA5">
      <w:r>
        <w:separator/>
      </w:r>
    </w:p>
  </w:endnote>
  <w:endnote w:type="continuationSeparator" w:id="0">
    <w:p w14:paraId="38E66566" w14:textId="77777777" w:rsidR="00092EA5" w:rsidRDefault="0009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E1EFD">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E1EFD">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52912" w14:textId="77777777" w:rsidR="00092EA5" w:rsidRDefault="00092EA5">
      <w:r>
        <w:separator/>
      </w:r>
    </w:p>
  </w:footnote>
  <w:footnote w:type="continuationSeparator" w:id="0">
    <w:p w14:paraId="42CD191C" w14:textId="77777777" w:rsidR="00092EA5" w:rsidRDefault="00092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5"/>
  </w:num>
  <w:num w:numId="4">
    <w:abstractNumId w:val="13"/>
  </w:num>
  <w:num w:numId="5">
    <w:abstractNumId w:val="1"/>
  </w:num>
  <w:num w:numId="6">
    <w:abstractNumId w:val="10"/>
  </w:num>
  <w:num w:numId="7">
    <w:abstractNumId w:val="7"/>
  </w:num>
  <w:num w:numId="8">
    <w:abstractNumId w:val="4"/>
  </w:num>
  <w:num w:numId="9">
    <w:abstractNumId w:val="14"/>
  </w:num>
  <w:num w:numId="10">
    <w:abstractNumId w:val="3"/>
  </w:num>
  <w:num w:numId="11">
    <w:abstractNumId w:val="6"/>
  </w:num>
  <w:num w:numId="12">
    <w:abstractNumId w:val="1"/>
  </w:num>
  <w:num w:numId="13">
    <w:abstractNumId w:val="9"/>
  </w:num>
  <w:num w:numId="14">
    <w:abstractNumId w:val="8"/>
  </w:num>
  <w:num w:numId="15">
    <w:abstractNumId w:val="2"/>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D89"/>
    <w:rsid w:val="00087325"/>
    <w:rsid w:val="0008771A"/>
    <w:rsid w:val="0008788B"/>
    <w:rsid w:val="000900C9"/>
    <w:rsid w:val="0009055D"/>
    <w:rsid w:val="0009067D"/>
    <w:rsid w:val="00090AA1"/>
    <w:rsid w:val="00091437"/>
    <w:rsid w:val="00092082"/>
    <w:rsid w:val="000923A2"/>
    <w:rsid w:val="0009274A"/>
    <w:rsid w:val="00092B5D"/>
    <w:rsid w:val="00092BE4"/>
    <w:rsid w:val="00092D77"/>
    <w:rsid w:val="00092EA5"/>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30F"/>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E7"/>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044"/>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2FE"/>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5E98"/>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8EE"/>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166"/>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485"/>
    <w:rsid w:val="00307BCE"/>
    <w:rsid w:val="00310332"/>
    <w:rsid w:val="00310E0B"/>
    <w:rsid w:val="003112A4"/>
    <w:rsid w:val="0031179F"/>
    <w:rsid w:val="00311895"/>
    <w:rsid w:val="00311BB8"/>
    <w:rsid w:val="00311C98"/>
    <w:rsid w:val="003121B9"/>
    <w:rsid w:val="003122E5"/>
    <w:rsid w:val="00312C11"/>
    <w:rsid w:val="003134F0"/>
    <w:rsid w:val="003139DA"/>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20387"/>
    <w:rsid w:val="003204D1"/>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2D37"/>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899"/>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71"/>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4D9D"/>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2EF1"/>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2CD"/>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1F4"/>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E4"/>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9E2"/>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452"/>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DFE"/>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ED"/>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9C8"/>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7DB"/>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1EFD"/>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2A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B50"/>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37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D10"/>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7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BC4"/>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C7F48"/>
    <w:rsid w:val="009D063E"/>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4A0"/>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454"/>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5A6B"/>
    <w:rsid w:val="00AC5C34"/>
    <w:rsid w:val="00AC60FC"/>
    <w:rsid w:val="00AC6A5A"/>
    <w:rsid w:val="00AC6CE7"/>
    <w:rsid w:val="00AC7044"/>
    <w:rsid w:val="00AC7273"/>
    <w:rsid w:val="00AC786E"/>
    <w:rsid w:val="00AD0372"/>
    <w:rsid w:val="00AD0554"/>
    <w:rsid w:val="00AD0DDB"/>
    <w:rsid w:val="00AD107C"/>
    <w:rsid w:val="00AD111E"/>
    <w:rsid w:val="00AD1443"/>
    <w:rsid w:val="00AD174A"/>
    <w:rsid w:val="00AD2100"/>
    <w:rsid w:val="00AD2107"/>
    <w:rsid w:val="00AD265A"/>
    <w:rsid w:val="00AD2977"/>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0FF"/>
    <w:rsid w:val="00B614B0"/>
    <w:rsid w:val="00B619F7"/>
    <w:rsid w:val="00B61DD7"/>
    <w:rsid w:val="00B61DDC"/>
    <w:rsid w:val="00B62B72"/>
    <w:rsid w:val="00B639E2"/>
    <w:rsid w:val="00B64074"/>
    <w:rsid w:val="00B64712"/>
    <w:rsid w:val="00B64B59"/>
    <w:rsid w:val="00B64CCD"/>
    <w:rsid w:val="00B64D49"/>
    <w:rsid w:val="00B6528E"/>
    <w:rsid w:val="00B6538D"/>
    <w:rsid w:val="00B65605"/>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D87"/>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70"/>
    <w:rsid w:val="00D23DA8"/>
    <w:rsid w:val="00D23EAB"/>
    <w:rsid w:val="00D24205"/>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662"/>
    <w:rsid w:val="00D80CAF"/>
    <w:rsid w:val="00D8113E"/>
    <w:rsid w:val="00D81B9B"/>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00"/>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361"/>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38C"/>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31B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9378">
      <w:bodyDiv w:val="1"/>
      <w:marLeft w:val="0"/>
      <w:marRight w:val="0"/>
      <w:marTop w:val="0"/>
      <w:marBottom w:val="0"/>
      <w:divBdr>
        <w:top w:val="none" w:sz="0" w:space="0" w:color="auto"/>
        <w:left w:val="none" w:sz="0" w:space="0" w:color="auto"/>
        <w:bottom w:val="none" w:sz="0" w:space="0" w:color="auto"/>
        <w:right w:val="none" w:sz="0" w:space="0" w:color="auto"/>
      </w:divBdr>
      <w:divsChild>
        <w:div w:id="1568999283">
          <w:marLeft w:val="1886"/>
          <w:marRight w:val="0"/>
          <w:marTop w:val="67"/>
          <w:marBottom w:val="12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53F2A-78CD-4BA1-9237-F5C14BD8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876</Words>
  <Characters>4997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4</cp:revision>
  <cp:lastPrinted>2014-05-09T11:56:00Z</cp:lastPrinted>
  <dcterms:created xsi:type="dcterms:W3CDTF">2017-02-07T01:25:00Z</dcterms:created>
  <dcterms:modified xsi:type="dcterms:W3CDTF">2017-02-07T03:58:00Z</dcterms:modified>
  <cp:category/>
</cp:coreProperties>
</file>